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F281" w14:textId="54F3C7EB" w:rsidR="006255A4" w:rsidRDefault="00D125C2" w:rsidP="00D125C2">
      <w:pPr>
        <w:tabs>
          <w:tab w:val="left" w:pos="1125"/>
        </w:tabs>
        <w:rPr>
          <w:rFonts w:ascii="Calibri" w:hAnsi="Calibri" w:cs="Calibri"/>
          <w:b/>
          <w:bCs/>
          <w:color w:val="000000" w:themeColor="text1"/>
          <w:lang w:eastAsia="pl-PL"/>
        </w:rPr>
      </w:pPr>
      <w:bookmarkStart w:id="0" w:name="_Hlk90904002"/>
      <w:bookmarkEnd w:id="0"/>
      <w:r>
        <w:rPr>
          <w:rFonts w:ascii="Calibri" w:hAnsi="Calibri" w:cs="Calibri"/>
          <w:b/>
          <w:bCs/>
          <w:color w:val="000000" w:themeColor="text1"/>
          <w:lang w:eastAsia="pl-PL"/>
        </w:rPr>
        <w:tab/>
      </w:r>
    </w:p>
    <w:p w14:paraId="4439586B" w14:textId="77777777" w:rsidR="006255A4" w:rsidRDefault="006255A4" w:rsidP="00ED0CF6">
      <w:pPr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5BC08E34" w14:textId="398D55A7" w:rsidR="00521A46" w:rsidRDefault="00521A46" w:rsidP="00521A46">
      <w:pPr>
        <w:spacing w:line="276" w:lineRule="auto"/>
        <w:rPr>
          <w:rFonts w:ascii="Calibri" w:eastAsia="Times New Roman" w:hAnsi="Calibri" w:cs="Calibri"/>
          <w:color w:val="000000" w:themeColor="text1"/>
          <w:lang w:val="de-DE" w:eastAsia="pl-PL"/>
        </w:rPr>
      </w:pPr>
    </w:p>
    <w:p w14:paraId="7E1BB225" w14:textId="77777777" w:rsidR="00521A46" w:rsidRPr="00521A46" w:rsidRDefault="00521A46" w:rsidP="00521A46">
      <w:pPr>
        <w:spacing w:line="276" w:lineRule="auto"/>
        <w:rPr>
          <w:rFonts w:ascii="Calibri" w:eastAsia="Times New Roman" w:hAnsi="Calibri" w:cs="Calibri"/>
          <w:color w:val="000000" w:themeColor="text1"/>
          <w:lang w:val="de-DE" w:eastAsia="pl-PL"/>
        </w:rPr>
      </w:pPr>
    </w:p>
    <w:p w14:paraId="12A74B44" w14:textId="5BCECE5A" w:rsidR="00261A18" w:rsidRPr="008C7F49" w:rsidRDefault="00261A18" w:rsidP="00236EE0">
      <w:pPr>
        <w:jc w:val="right"/>
        <w:rPr>
          <w:rFonts w:ascii="Calibri" w:eastAsia="Times New Roman" w:hAnsi="Calibri" w:cs="Calibri"/>
          <w:color w:val="000000" w:themeColor="text1"/>
          <w:sz w:val="32"/>
          <w:szCs w:val="32"/>
          <w:lang w:val="de-DE" w:eastAsia="pl-PL"/>
        </w:rPr>
      </w:pPr>
      <w:r w:rsidRPr="008C7F49">
        <w:rPr>
          <w:rFonts w:ascii="Calibri" w:hAnsi="Calibri" w:cs="Calibri"/>
          <w:b/>
          <w:bCs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8752" behindDoc="1" locked="1" layoutInCell="1" allowOverlap="1" wp14:anchorId="61F2CA73" wp14:editId="30F7B26F">
            <wp:simplePos x="0" y="0"/>
            <wp:positionH relativeFrom="page">
              <wp:align>left</wp:align>
            </wp:positionH>
            <wp:positionV relativeFrom="paragraph">
              <wp:posOffset>-1577340</wp:posOffset>
            </wp:positionV>
            <wp:extent cx="7580630" cy="10722610"/>
            <wp:effectExtent l="0" t="0" r="1270" b="254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22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F0FD5" w14:textId="77777777" w:rsidR="00236EE0" w:rsidRDefault="00236EE0" w:rsidP="00E95941">
      <w:pPr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pl-PL"/>
        </w:rPr>
      </w:pPr>
    </w:p>
    <w:p w14:paraId="0FFC77A0" w14:textId="3DFBF8AB" w:rsidR="00900B2A" w:rsidRPr="000F7878" w:rsidRDefault="00900B2A" w:rsidP="00A447CD">
      <w:pPr>
        <w:ind w:left="709" w:firstLine="709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</w:r>
      <w:r w:rsidRPr="000F7878">
        <w:rPr>
          <w:rFonts w:cstheme="minorHAnsi"/>
          <w:lang w:val="en-GB"/>
        </w:rPr>
        <w:tab/>
        <w:t xml:space="preserve">       </w:t>
      </w:r>
      <w:r w:rsidR="00E95941" w:rsidRPr="000F7878">
        <w:rPr>
          <w:rFonts w:cstheme="minorHAnsi"/>
          <w:lang w:val="en-GB"/>
        </w:rPr>
        <w:t>January</w:t>
      </w:r>
      <w:r w:rsidRPr="000F7878">
        <w:rPr>
          <w:rFonts w:cstheme="minorHAnsi"/>
          <w:lang w:val="en-GB"/>
        </w:rPr>
        <w:t xml:space="preserve"> 1</w:t>
      </w:r>
      <w:r w:rsidRPr="000F7878">
        <w:rPr>
          <w:rFonts w:cstheme="minorHAnsi"/>
          <w:vertAlign w:val="superscript"/>
          <w:lang w:val="en-GB"/>
        </w:rPr>
        <w:t>st</w:t>
      </w:r>
      <w:r w:rsidRPr="000F7878">
        <w:rPr>
          <w:rFonts w:cstheme="minorHAnsi"/>
          <w:lang w:val="en-GB"/>
        </w:rPr>
        <w:t xml:space="preserve"> 202</w:t>
      </w:r>
      <w:r w:rsidR="00E95941" w:rsidRPr="000F7878">
        <w:rPr>
          <w:rFonts w:cstheme="minorHAnsi"/>
          <w:lang w:val="en-GB"/>
        </w:rPr>
        <w:t>2</w:t>
      </w:r>
    </w:p>
    <w:p w14:paraId="48929879" w14:textId="7CEC4ABF" w:rsidR="00A447CD" w:rsidRPr="000F7878" w:rsidRDefault="00A447CD" w:rsidP="00A447CD">
      <w:pPr>
        <w:ind w:left="709" w:firstLine="709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Dear Sir/Madam,</w:t>
      </w:r>
    </w:p>
    <w:p w14:paraId="3AF03140" w14:textId="77777777" w:rsidR="00A447CD" w:rsidRPr="000F7878" w:rsidRDefault="00A447CD" w:rsidP="00A447CD">
      <w:pPr>
        <w:rPr>
          <w:rFonts w:cstheme="minorHAnsi"/>
          <w:lang w:val="en-GB"/>
        </w:rPr>
      </w:pPr>
    </w:p>
    <w:p w14:paraId="2B9E2F2E" w14:textId="7CB0F997" w:rsidR="00A447CD" w:rsidRDefault="00A447CD" w:rsidP="00A447CD">
      <w:pPr>
        <w:ind w:left="1418"/>
        <w:jc w:val="both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In order to maintain the transport capacity and secure highest service quality in the coming months, being consistent with market trends, we are introducing Diesel Adjustment Factor (DAF) :</w:t>
      </w:r>
    </w:p>
    <w:p w14:paraId="2C6414B6" w14:textId="77777777" w:rsidR="000F7878" w:rsidRPr="000F7878" w:rsidRDefault="000F7878" w:rsidP="00A447CD">
      <w:pPr>
        <w:ind w:left="1418"/>
        <w:jc w:val="both"/>
        <w:rPr>
          <w:rFonts w:cstheme="minorHAnsi"/>
          <w:lang w:val="en-GB"/>
        </w:rPr>
      </w:pPr>
    </w:p>
    <w:tbl>
      <w:tblPr>
        <w:tblpPr w:leftFromText="141" w:rightFromText="141" w:vertAnchor="text" w:horzAnchor="page" w:tblpX="2371" w:tblpY="-49"/>
        <w:tblW w:w="8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211"/>
        <w:gridCol w:w="1033"/>
        <w:gridCol w:w="1141"/>
        <w:gridCol w:w="1122"/>
        <w:gridCol w:w="1392"/>
        <w:gridCol w:w="930"/>
      </w:tblGrid>
      <w:tr w:rsidR="00E95941" w:rsidRPr="000F7878" w14:paraId="1201AF65" w14:textId="77777777" w:rsidTr="00E95941">
        <w:trPr>
          <w:trHeight w:val="5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302C0" w14:textId="77777777" w:rsidR="00E95941" w:rsidRPr="000F7878" w:rsidRDefault="00E95941" w:rsidP="00E959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base</w:t>
            </w:r>
            <w:proofErr w:type="spellEnd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rate</w:t>
            </w:r>
            <w:proofErr w:type="spellEnd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EUR / 1000 l.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D28BC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month</w:t>
            </w:r>
            <w:proofErr w:type="spellEnd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</w:t>
            </w: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year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09BD9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published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7AEB8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diff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6AF58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Diesel </w:t>
            </w: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Adjustment</w:t>
            </w:r>
            <w:proofErr w:type="spellEnd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Factor</w:t>
            </w:r>
            <w:proofErr w:type="spellEnd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for </w:t>
            </w: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given</w:t>
            </w:r>
            <w:proofErr w:type="spellEnd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F78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month</w:t>
            </w:r>
            <w:proofErr w:type="spellEnd"/>
          </w:p>
        </w:tc>
      </w:tr>
      <w:tr w:rsidR="00E95941" w:rsidRPr="000F7878" w14:paraId="4C558857" w14:textId="77777777" w:rsidTr="00E95941">
        <w:trPr>
          <w:trHeight w:val="35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2CC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1157,45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34A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Oct</w:t>
            </w:r>
            <w:proofErr w:type="spellEnd"/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5EF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1472,41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4034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Nov</w:t>
            </w:r>
            <w:proofErr w:type="spellEnd"/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56F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27,21%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EC4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Dec 2021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065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lang w:eastAsia="pl-PL"/>
              </w:rPr>
              <w:t>8,10%</w:t>
            </w:r>
          </w:p>
        </w:tc>
      </w:tr>
      <w:tr w:rsidR="00E95941" w:rsidRPr="000F7878" w14:paraId="23C7DF7F" w14:textId="77777777" w:rsidTr="00E95941">
        <w:trPr>
          <w:trHeight w:val="35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4D8C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1157,45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277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Nov</w:t>
            </w:r>
            <w:proofErr w:type="spellEnd"/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8853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1505,17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A80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Dec 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31A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30,04%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701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000000"/>
                <w:lang w:eastAsia="pl-PL"/>
              </w:rPr>
              <w:t>Jan 2022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A92" w14:textId="77777777" w:rsidR="00E95941" w:rsidRPr="000F7878" w:rsidRDefault="00E95941" w:rsidP="00E9594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7878">
              <w:rPr>
                <w:rFonts w:ascii="Calibri" w:eastAsia="Times New Roman" w:hAnsi="Calibri" w:cs="Calibri"/>
                <w:color w:val="FF0000"/>
                <w:lang w:eastAsia="pl-PL"/>
              </w:rPr>
              <w:t>9,00%</w:t>
            </w:r>
          </w:p>
        </w:tc>
      </w:tr>
    </w:tbl>
    <w:p w14:paraId="4B8F40A9" w14:textId="77777777" w:rsidR="00A447CD" w:rsidRPr="000F7878" w:rsidRDefault="00A447CD" w:rsidP="00E95941">
      <w:pPr>
        <w:jc w:val="both"/>
        <w:rPr>
          <w:rFonts w:cstheme="minorHAnsi"/>
          <w:lang w:val="en-GB"/>
        </w:rPr>
      </w:pPr>
    </w:p>
    <w:p w14:paraId="380EEFE4" w14:textId="77777777" w:rsidR="00E95941" w:rsidRPr="000F7878" w:rsidRDefault="00E95941" w:rsidP="00A447CD">
      <w:pPr>
        <w:ind w:left="1418"/>
        <w:jc w:val="both"/>
        <w:rPr>
          <w:rFonts w:cstheme="minorHAnsi"/>
          <w:lang w:val="en-GB"/>
        </w:rPr>
      </w:pPr>
    </w:p>
    <w:p w14:paraId="0B389537" w14:textId="77777777" w:rsidR="000F7878" w:rsidRDefault="00A447CD" w:rsidP="003D31D9">
      <w:pPr>
        <w:ind w:left="1418"/>
        <w:jc w:val="both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Assumptions:</w:t>
      </w:r>
    </w:p>
    <w:p w14:paraId="5D16A373" w14:textId="5DB1DB58" w:rsidR="00E95941" w:rsidRPr="000F7878" w:rsidRDefault="00A447CD" w:rsidP="003D31D9">
      <w:pPr>
        <w:ind w:left="1418"/>
        <w:jc w:val="both"/>
        <w:rPr>
          <w:rFonts w:cstheme="minorHAnsi"/>
          <w:lang w:val="en-GB"/>
        </w:rPr>
      </w:pPr>
      <w:r w:rsidRPr="000F7878">
        <w:t xml:space="preserve"> </w:t>
      </w:r>
    </w:p>
    <w:p w14:paraId="2E33822A" w14:textId="77777777" w:rsidR="00A447CD" w:rsidRPr="000F7878" w:rsidRDefault="00A447CD" w:rsidP="00A447CD">
      <w:pPr>
        <w:ind w:left="709" w:firstLine="709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Base price: 1 157,45 €/1000 l</w:t>
      </w:r>
    </w:p>
    <w:p w14:paraId="09155BCE" w14:textId="77777777" w:rsidR="00A447CD" w:rsidRPr="000F7878" w:rsidRDefault="00A447CD" w:rsidP="00A447CD">
      <w:pPr>
        <w:ind w:left="1418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Source of price: ec.europa.eu/energy/observatory/reports/Oil_Bulletin_Prices_History.xlsx</w:t>
      </w:r>
    </w:p>
    <w:p w14:paraId="136F9972" w14:textId="77777777" w:rsidR="00A447CD" w:rsidRPr="000F7878" w:rsidRDefault="00A447CD" w:rsidP="00A447CD">
      <w:pPr>
        <w:ind w:left="1418"/>
        <w:rPr>
          <w:rFonts w:eastAsia="Times New Roman" w:cstheme="minorHAnsi"/>
          <w:lang w:val="en-GB" w:eastAsia="pl-PL"/>
        </w:rPr>
      </w:pPr>
      <w:r w:rsidRPr="000F7878">
        <w:rPr>
          <w:rFonts w:eastAsia="Times New Roman" w:cstheme="minorHAnsi"/>
          <w:lang w:val="en-GB" w:eastAsia="pl-PL"/>
        </w:rPr>
        <w:t>Consumer prices of petroleum products inclusive of duties and taxes - EU27_2020 weighted average</w:t>
      </w:r>
    </w:p>
    <w:p w14:paraId="3B5E7950" w14:textId="77777777" w:rsidR="00A447CD" w:rsidRPr="000F7878" w:rsidRDefault="00A447CD" w:rsidP="00A447CD">
      <w:pPr>
        <w:ind w:left="709" w:firstLine="709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Fuel cost share: 30%</w:t>
      </w:r>
    </w:p>
    <w:p w14:paraId="3260D62B" w14:textId="77777777" w:rsidR="00A447CD" w:rsidRPr="000F7878" w:rsidRDefault="00A447CD" w:rsidP="00A447CD">
      <w:pPr>
        <w:ind w:left="709" w:firstLine="709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Neutral range: +/- 3%</w:t>
      </w:r>
    </w:p>
    <w:p w14:paraId="4804FCDF" w14:textId="14C11515" w:rsidR="00A447CD" w:rsidRDefault="00A447CD" w:rsidP="00A447CD">
      <w:pPr>
        <w:ind w:left="709" w:firstLine="709"/>
        <w:rPr>
          <w:rFonts w:cstheme="minorHAnsi"/>
          <w:lang w:val="en-GB"/>
        </w:rPr>
      </w:pPr>
      <w:r w:rsidRPr="000F7878">
        <w:rPr>
          <w:rFonts w:cstheme="minorHAnsi"/>
          <w:lang w:val="en-GB"/>
        </w:rPr>
        <w:t>Frequency of calculating the DAF: monthly</w:t>
      </w:r>
    </w:p>
    <w:p w14:paraId="4E527FA6" w14:textId="4DF7E5E9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3A3BF6FC" w14:textId="297EE522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04291D0D" w14:textId="384C2B14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5D1D7050" w14:textId="4D6A82EE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0A2DC473" w14:textId="18D6170B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683EBB5D" w14:textId="49A6CBBB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1EE2A2D2" w14:textId="778D1C9D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7B8FBA6D" w14:textId="2548B712" w:rsidR="000F7878" w:rsidRDefault="000F7878" w:rsidP="00A447CD">
      <w:pPr>
        <w:ind w:left="709" w:firstLine="709"/>
        <w:rPr>
          <w:rFonts w:cstheme="minorHAnsi"/>
          <w:lang w:val="en-GB"/>
        </w:rPr>
      </w:pPr>
      <w:r w:rsidRPr="008C7F49">
        <w:rPr>
          <w:rFonts w:ascii="Calibri" w:hAnsi="Calibri" w:cs="Calibri"/>
          <w:b/>
          <w:bCs/>
          <w:noProof/>
          <w:color w:val="000000" w:themeColor="text1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2848" behindDoc="1" locked="1" layoutInCell="1" allowOverlap="1" wp14:anchorId="71A3E941" wp14:editId="22AE82F6">
            <wp:simplePos x="0" y="0"/>
            <wp:positionH relativeFrom="page">
              <wp:align>left</wp:align>
            </wp:positionH>
            <wp:positionV relativeFrom="paragraph">
              <wp:posOffset>-407670</wp:posOffset>
            </wp:positionV>
            <wp:extent cx="7580630" cy="10722610"/>
            <wp:effectExtent l="0" t="0" r="127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2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F49">
        <w:rPr>
          <w:rFonts w:ascii="Calibri" w:hAnsi="Calibri" w:cs="Calibri"/>
          <w:b/>
          <w:bCs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0800" behindDoc="1" locked="1" layoutInCell="1" allowOverlap="1" wp14:anchorId="7C6AD21F" wp14:editId="6B924F67">
            <wp:simplePos x="0" y="0"/>
            <wp:positionH relativeFrom="page">
              <wp:align>left</wp:align>
            </wp:positionH>
            <wp:positionV relativeFrom="paragraph">
              <wp:posOffset>-513715</wp:posOffset>
            </wp:positionV>
            <wp:extent cx="8065770" cy="114096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770" cy="1140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9E638" w14:textId="4631C105" w:rsid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7DC6AC03" w14:textId="77777777" w:rsidR="000F7878" w:rsidRPr="000F7878" w:rsidRDefault="000F7878" w:rsidP="00A447CD">
      <w:pPr>
        <w:ind w:left="709" w:firstLine="709"/>
        <w:rPr>
          <w:rFonts w:cstheme="minorHAnsi"/>
          <w:lang w:val="en-GB"/>
        </w:rPr>
      </w:pPr>
    </w:p>
    <w:p w14:paraId="5B9E6667" w14:textId="37DF8631" w:rsidR="001877BC" w:rsidRDefault="001877BC" w:rsidP="00A447CD">
      <w:pPr>
        <w:ind w:left="709" w:firstLine="709"/>
        <w:rPr>
          <w:rFonts w:cstheme="minorHAnsi"/>
          <w:lang w:val="en-GB"/>
        </w:rPr>
      </w:pPr>
    </w:p>
    <w:p w14:paraId="6F2B9B68" w14:textId="3A1EF490" w:rsidR="00236EE0" w:rsidRDefault="00236EE0" w:rsidP="00236EE0">
      <w:pPr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pl-PL"/>
        </w:rPr>
      </w:pPr>
    </w:p>
    <w:p w14:paraId="08CB5079" w14:textId="77777777" w:rsidR="00236EE0" w:rsidRDefault="00236EE0" w:rsidP="00236EE0">
      <w:pPr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pl-PL"/>
        </w:rPr>
      </w:pPr>
    </w:p>
    <w:tbl>
      <w:tblPr>
        <w:tblpPr w:leftFromText="141" w:rightFromText="141" w:vertAnchor="page" w:horzAnchor="margin" w:tblpXSpec="center" w:tblpY="3511"/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90"/>
        <w:gridCol w:w="1690"/>
        <w:gridCol w:w="2080"/>
      </w:tblGrid>
      <w:tr w:rsidR="000F7878" w:rsidRPr="000F7878" w14:paraId="145419FB" w14:textId="77777777" w:rsidTr="000F7878">
        <w:trPr>
          <w:trHeight w:val="291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A6B7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Range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91B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Change</w:t>
            </w:r>
            <w:proofErr w:type="spellEnd"/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[%]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43F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Diesel </w:t>
            </w:r>
            <w:proofErr w:type="spellStart"/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price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1128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Diesel </w:t>
            </w:r>
            <w:proofErr w:type="spellStart"/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Floater</w:t>
            </w:r>
            <w:proofErr w:type="spellEnd"/>
          </w:p>
        </w:tc>
      </w:tr>
      <w:tr w:rsidR="000F7878" w:rsidRPr="000F7878" w14:paraId="220A2900" w14:textId="77777777" w:rsidTr="000F7878">
        <w:trPr>
          <w:trHeight w:val="288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5B9E" w14:textId="77777777" w:rsidR="000F7878" w:rsidRPr="000F7878" w:rsidRDefault="000F7878" w:rsidP="000F78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A766" w14:textId="77777777" w:rsidR="000F7878" w:rsidRPr="000F7878" w:rsidRDefault="000F7878" w:rsidP="000F78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B637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€/1000 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44BA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€/1000 l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139" w14:textId="77777777" w:rsidR="000F7878" w:rsidRPr="000F7878" w:rsidRDefault="000F7878" w:rsidP="000F78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F7878" w:rsidRPr="000F7878" w14:paraId="5DC9CF68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B10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279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-26,99%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02F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845,05 €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083C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879,77 €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DA54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-7,20%</w:t>
            </w:r>
          </w:p>
        </w:tc>
      </w:tr>
      <w:tr w:rsidR="000F7878" w:rsidRPr="000F7878" w14:paraId="35666DEC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C158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0A69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-23,99%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35E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879,78 €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13D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914,49 €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5F8CC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-6,30%</w:t>
            </w:r>
          </w:p>
        </w:tc>
      </w:tr>
      <w:tr w:rsidR="000F7878" w:rsidRPr="000F7878" w14:paraId="62028158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B8F9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F1C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-20,99%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8BB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914,50 €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76C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949,21 €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97A37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-5,40%</w:t>
            </w:r>
          </w:p>
        </w:tc>
      </w:tr>
      <w:tr w:rsidR="000F7878" w:rsidRPr="000F7878" w14:paraId="7D97AE40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65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E6C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-17,99%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BC5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949,22 €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B0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983,94 €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78350A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-4,50%</w:t>
            </w:r>
          </w:p>
        </w:tc>
      </w:tr>
      <w:tr w:rsidR="000F7878" w:rsidRPr="000F7878" w14:paraId="066DB11E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39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DF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-14,99%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C74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983,95 €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DF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1 018,66 €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C6F9E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-3,60%</w:t>
            </w:r>
          </w:p>
        </w:tc>
      </w:tr>
      <w:tr w:rsidR="000F7878" w:rsidRPr="000F7878" w14:paraId="01314C3F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718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A3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-11,99%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9F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1 018,67 €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D5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1 053,39 €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2931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-2,70%</w:t>
            </w:r>
          </w:p>
        </w:tc>
      </w:tr>
      <w:tr w:rsidR="000F7878" w:rsidRPr="000F7878" w14:paraId="7B7CC2ED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887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35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-8,99%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607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1 053,40 €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7B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1 088,11 €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DC21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-1,80%</w:t>
            </w:r>
          </w:p>
        </w:tc>
      </w:tr>
      <w:tr w:rsidR="000F7878" w:rsidRPr="000F7878" w14:paraId="44875D93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99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4569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-5,99%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C67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1 088,12 €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CF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1 122,83 €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04EA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-0,90%</w:t>
            </w:r>
          </w:p>
        </w:tc>
      </w:tr>
      <w:tr w:rsidR="000F7878" w:rsidRPr="000F7878" w14:paraId="27F5DB32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AD9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86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-2,99%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9AA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1 122,84 €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7E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1 157,45 €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118EC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0F7878" w:rsidRPr="000F7878" w14:paraId="343D9D8B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F4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C08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A398A5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1 157,45 €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7C3658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0F7878" w:rsidRPr="000F7878" w14:paraId="22A0C64D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397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66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2,99%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ED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1 157,45 €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562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1 192,06 €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4857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0F7878" w:rsidRPr="000F7878" w14:paraId="0F75F2FF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7E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FB4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5,99%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F9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1 192,07 €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F9E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1 226,78 €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AB6BCC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0,90%</w:t>
            </w:r>
          </w:p>
        </w:tc>
      </w:tr>
      <w:tr w:rsidR="000F7878" w:rsidRPr="000F7878" w14:paraId="64E5E8B0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10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38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B2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1 226,79 €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FDA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1 261,50 €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55DA73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1,80%</w:t>
            </w:r>
          </w:p>
        </w:tc>
      </w:tr>
      <w:tr w:rsidR="000F7878" w:rsidRPr="000F7878" w14:paraId="17796C68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88B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4F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4F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1 261,51 €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D5F59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1 296,23 €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F9F908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2,70%</w:t>
            </w:r>
          </w:p>
        </w:tc>
      </w:tr>
      <w:tr w:rsidR="000F7878" w:rsidRPr="000F7878" w14:paraId="360A618B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CF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DC8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9D2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1 296,24 €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5F8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1 330,95 €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A68803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3,60%</w:t>
            </w:r>
          </w:p>
        </w:tc>
      </w:tr>
      <w:tr w:rsidR="000F7878" w:rsidRPr="000F7878" w14:paraId="27C13C26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C8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D8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B0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1 330,96 €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C2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1 365,68 €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E2976D9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4,50%</w:t>
            </w:r>
          </w:p>
        </w:tc>
      </w:tr>
      <w:tr w:rsidR="000F7878" w:rsidRPr="000F7878" w14:paraId="46C873F6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51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6A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98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1 365,69 €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78A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1 400,40 €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1EB9BE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5,40%</w:t>
            </w:r>
          </w:p>
        </w:tc>
      </w:tr>
      <w:tr w:rsidR="000F7878" w:rsidRPr="000F7878" w14:paraId="4006ECCC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10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DB0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5A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1 400,41 €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EC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1 435,12 €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42BD13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6,30%</w:t>
            </w:r>
          </w:p>
        </w:tc>
      </w:tr>
      <w:tr w:rsidR="000F7878" w:rsidRPr="000F7878" w14:paraId="2C64DED3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2D9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D3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5777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1 435,13 €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A8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1 469,85 €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BEDC9D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7,20%</w:t>
            </w:r>
          </w:p>
        </w:tc>
      </w:tr>
      <w:tr w:rsidR="000F7878" w:rsidRPr="000F7878" w14:paraId="4C5AB231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147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6AC7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29,99%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167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1 469,86 €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8E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1 504,57 €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B162A1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8,10%</w:t>
            </w:r>
          </w:p>
        </w:tc>
      </w:tr>
      <w:tr w:rsidR="000F7878" w:rsidRPr="000F7878" w14:paraId="3AF5A520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CDDA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0C0C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32,99%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F8C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1 504,58 €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07E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1 539,29 €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55DCFB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9,00%</w:t>
            </w:r>
          </w:p>
        </w:tc>
      </w:tr>
      <w:tr w:rsidR="000F7878" w:rsidRPr="000F7878" w14:paraId="7DD01C08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7EB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EDE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35,99%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C0A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1 539,30 €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38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1 574,02 €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F60C0C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9,90%</w:t>
            </w:r>
          </w:p>
        </w:tc>
      </w:tr>
      <w:tr w:rsidR="000F7878" w:rsidRPr="000F7878" w14:paraId="23ADA9D3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504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608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38,99%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F6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1 574,03 €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58E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1 608,74 €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81BF5B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10,80%</w:t>
            </w:r>
          </w:p>
        </w:tc>
      </w:tr>
      <w:tr w:rsidR="000F7878" w:rsidRPr="000F7878" w14:paraId="0B02DA97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B64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A01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41,99%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5F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1 608,75 €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504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1 643,46 €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626D69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11,70%</w:t>
            </w:r>
          </w:p>
        </w:tc>
      </w:tr>
      <w:tr w:rsidR="000F7878" w:rsidRPr="000F7878" w14:paraId="4BE24F80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8C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F3F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44,99%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866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1 643,47 €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E9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1 678,19 €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23DE76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12,60%</w:t>
            </w:r>
          </w:p>
        </w:tc>
      </w:tr>
      <w:tr w:rsidR="000F7878" w:rsidRPr="000F7878" w14:paraId="2817B0F3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C4A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3A3D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47,99%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9A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1 678,20 €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571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1 712,91 €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1A5937B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13,50%</w:t>
            </w:r>
          </w:p>
        </w:tc>
      </w:tr>
      <w:tr w:rsidR="000F7878" w:rsidRPr="000F7878" w14:paraId="6FE84F43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6E5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270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50,99%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D12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1 712,92 €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11C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1 747,63 €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2DAD349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14,40%</w:t>
            </w:r>
          </w:p>
        </w:tc>
      </w:tr>
      <w:tr w:rsidR="000F7878" w:rsidRPr="000F7878" w14:paraId="6F2C36D2" w14:textId="77777777" w:rsidTr="000F787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C2F0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45E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53,99%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60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1 747,64 €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FCF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sz w:val="18"/>
                <w:szCs w:val="18"/>
                <w:lang w:eastAsia="pl-PL"/>
              </w:rPr>
              <w:t>1 782,36 €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8DFDCF3" w14:textId="77777777" w:rsidR="000F7878" w:rsidRPr="000F7878" w:rsidRDefault="000F7878" w:rsidP="000F78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78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15,30%</w:t>
            </w:r>
          </w:p>
        </w:tc>
      </w:tr>
    </w:tbl>
    <w:p w14:paraId="3D47067A" w14:textId="77777777" w:rsidR="00236EE0" w:rsidRDefault="00236EE0" w:rsidP="00236EE0">
      <w:pPr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pl-PL"/>
        </w:rPr>
      </w:pPr>
    </w:p>
    <w:p w14:paraId="188F1E5D" w14:textId="77777777" w:rsidR="00236EE0" w:rsidRPr="00236EE0" w:rsidRDefault="00236EE0" w:rsidP="00236EE0">
      <w:pPr>
        <w:jc w:val="right"/>
        <w:rPr>
          <w:rFonts w:ascii="Calibri" w:hAnsi="Calibri" w:cs="Calibri"/>
          <w:b/>
          <w:bCs/>
          <w:color w:val="000000" w:themeColor="text1"/>
          <w:lang w:val="de-DE" w:eastAsia="pl-PL"/>
        </w:rPr>
      </w:pPr>
    </w:p>
    <w:sectPr w:rsidR="00236EE0" w:rsidRPr="00236EE0" w:rsidSect="003349F4">
      <w:footerReference w:type="default" r:id="rId11"/>
      <w:pgSz w:w="11906" w:h="16838" w:code="9"/>
      <w:pgMar w:top="567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CB1C" w14:textId="77777777" w:rsidR="00B014FB" w:rsidRDefault="00B014FB" w:rsidP="00773315">
      <w:pPr>
        <w:spacing w:after="0" w:line="240" w:lineRule="auto"/>
      </w:pPr>
      <w:r>
        <w:separator/>
      </w:r>
    </w:p>
  </w:endnote>
  <w:endnote w:type="continuationSeparator" w:id="0">
    <w:p w14:paraId="38E0A44C" w14:textId="77777777" w:rsidR="00B014FB" w:rsidRDefault="00B014FB" w:rsidP="0077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86C5" w14:textId="20F97A72" w:rsidR="00773315" w:rsidRDefault="00773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004E" w14:textId="77777777" w:rsidR="00B014FB" w:rsidRDefault="00B014FB" w:rsidP="00773315">
      <w:pPr>
        <w:spacing w:after="0" w:line="240" w:lineRule="auto"/>
      </w:pPr>
      <w:r>
        <w:separator/>
      </w:r>
    </w:p>
  </w:footnote>
  <w:footnote w:type="continuationSeparator" w:id="0">
    <w:p w14:paraId="07B0A37B" w14:textId="77777777" w:rsidR="00B014FB" w:rsidRDefault="00B014FB" w:rsidP="0077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4.25pt;height:14.25pt" o:bullet="t">
        <v:imagedata r:id="rId1" o:title="Elipsa-1"/>
      </v:shape>
    </w:pict>
  </w:numPicBullet>
  <w:numPicBullet w:numPicBulletId="1">
    <w:pict>
      <v:shape id="_x0000_i1105" type="#_x0000_t75" style="width:6.75pt;height:6.75pt" o:bullet="t">
        <v:imagedata r:id="rId2" o:title="Elipsa-1"/>
      </v:shape>
    </w:pict>
  </w:numPicBullet>
  <w:abstractNum w:abstractNumId="0" w15:restartNumberingAfterBreak="0">
    <w:nsid w:val="07E633E5"/>
    <w:multiLevelType w:val="hybridMultilevel"/>
    <w:tmpl w:val="70E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D67"/>
    <w:multiLevelType w:val="multilevel"/>
    <w:tmpl w:val="D0B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3042F"/>
    <w:multiLevelType w:val="hybridMultilevel"/>
    <w:tmpl w:val="48C62514"/>
    <w:lvl w:ilvl="0" w:tplc="48181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074"/>
    <w:multiLevelType w:val="hybridMultilevel"/>
    <w:tmpl w:val="ADEA91EE"/>
    <w:lvl w:ilvl="0" w:tplc="48181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CA3"/>
    <w:multiLevelType w:val="hybridMultilevel"/>
    <w:tmpl w:val="6C242730"/>
    <w:lvl w:ilvl="0" w:tplc="B638FE0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669CF"/>
    <w:multiLevelType w:val="multilevel"/>
    <w:tmpl w:val="F87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97B19"/>
    <w:multiLevelType w:val="hybridMultilevel"/>
    <w:tmpl w:val="5FE69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213"/>
    <w:multiLevelType w:val="hybridMultilevel"/>
    <w:tmpl w:val="6C9AE9F0"/>
    <w:lvl w:ilvl="0" w:tplc="4DFAD6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F16B7"/>
    <w:multiLevelType w:val="multilevel"/>
    <w:tmpl w:val="3BF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410EE"/>
    <w:multiLevelType w:val="hybridMultilevel"/>
    <w:tmpl w:val="53868F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7B58"/>
    <w:multiLevelType w:val="multilevel"/>
    <w:tmpl w:val="5622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E6D0C"/>
    <w:multiLevelType w:val="hybridMultilevel"/>
    <w:tmpl w:val="576C3364"/>
    <w:lvl w:ilvl="0" w:tplc="48181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7CBE"/>
    <w:multiLevelType w:val="hybridMultilevel"/>
    <w:tmpl w:val="8FC4B5A0"/>
    <w:lvl w:ilvl="0" w:tplc="4DFAD6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81058"/>
    <w:multiLevelType w:val="hybridMultilevel"/>
    <w:tmpl w:val="4A44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09FE"/>
    <w:multiLevelType w:val="hybridMultilevel"/>
    <w:tmpl w:val="23DAD6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16AB0"/>
    <w:multiLevelType w:val="multilevel"/>
    <w:tmpl w:val="5DD0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1241E4"/>
    <w:multiLevelType w:val="hybridMultilevel"/>
    <w:tmpl w:val="3138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E4A8A"/>
    <w:multiLevelType w:val="multilevel"/>
    <w:tmpl w:val="B8D8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294EB8"/>
    <w:multiLevelType w:val="hybridMultilevel"/>
    <w:tmpl w:val="D9AAD5BE"/>
    <w:lvl w:ilvl="0" w:tplc="8E94499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F07D00"/>
        <w:sz w:val="22"/>
        <w:szCs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64171"/>
    <w:multiLevelType w:val="multilevel"/>
    <w:tmpl w:val="879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CD29B5"/>
    <w:multiLevelType w:val="hybridMultilevel"/>
    <w:tmpl w:val="9B14F538"/>
    <w:lvl w:ilvl="0" w:tplc="48181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153F0"/>
    <w:multiLevelType w:val="hybridMultilevel"/>
    <w:tmpl w:val="B770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E7AB0"/>
    <w:multiLevelType w:val="multilevel"/>
    <w:tmpl w:val="301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5"/>
  </w:num>
  <w:num w:numId="5">
    <w:abstractNumId w:val="17"/>
  </w:num>
  <w:num w:numId="6">
    <w:abstractNumId w:val="13"/>
  </w:num>
  <w:num w:numId="7">
    <w:abstractNumId w:val="16"/>
  </w:num>
  <w:num w:numId="8">
    <w:abstractNumId w:val="21"/>
  </w:num>
  <w:num w:numId="9">
    <w:abstractNumId w:val="14"/>
  </w:num>
  <w:num w:numId="10">
    <w:abstractNumId w:val="9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  <w:num w:numId="17">
    <w:abstractNumId w:val="18"/>
  </w:num>
  <w:num w:numId="18">
    <w:abstractNumId w:val="4"/>
  </w:num>
  <w:num w:numId="19">
    <w:abstractNumId w:val="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6"/>
    <w:rsid w:val="00060308"/>
    <w:rsid w:val="0006672E"/>
    <w:rsid w:val="000E02A5"/>
    <w:rsid w:val="000F7878"/>
    <w:rsid w:val="00162FB3"/>
    <w:rsid w:val="001877BC"/>
    <w:rsid w:val="001D3F19"/>
    <w:rsid w:val="001D5376"/>
    <w:rsid w:val="001E0E53"/>
    <w:rsid w:val="002017BE"/>
    <w:rsid w:val="00204C33"/>
    <w:rsid w:val="00211FDE"/>
    <w:rsid w:val="00236EE0"/>
    <w:rsid w:val="00261A18"/>
    <w:rsid w:val="00297220"/>
    <w:rsid w:val="002D3163"/>
    <w:rsid w:val="0032759F"/>
    <w:rsid w:val="003349F4"/>
    <w:rsid w:val="003517AC"/>
    <w:rsid w:val="003D31D9"/>
    <w:rsid w:val="003F3B60"/>
    <w:rsid w:val="00413559"/>
    <w:rsid w:val="00427488"/>
    <w:rsid w:val="004B3D46"/>
    <w:rsid w:val="004D4FD7"/>
    <w:rsid w:val="00521A46"/>
    <w:rsid w:val="00545CFB"/>
    <w:rsid w:val="0056402C"/>
    <w:rsid w:val="00571B06"/>
    <w:rsid w:val="005C0AA3"/>
    <w:rsid w:val="005D7B40"/>
    <w:rsid w:val="0060007D"/>
    <w:rsid w:val="006255A4"/>
    <w:rsid w:val="006628FD"/>
    <w:rsid w:val="00674FDF"/>
    <w:rsid w:val="00686376"/>
    <w:rsid w:val="006B15BA"/>
    <w:rsid w:val="0073757B"/>
    <w:rsid w:val="00773315"/>
    <w:rsid w:val="007B4338"/>
    <w:rsid w:val="007C1702"/>
    <w:rsid w:val="00810106"/>
    <w:rsid w:val="00842756"/>
    <w:rsid w:val="00843368"/>
    <w:rsid w:val="008B50CA"/>
    <w:rsid w:val="008C7F49"/>
    <w:rsid w:val="00900B2A"/>
    <w:rsid w:val="009B2612"/>
    <w:rsid w:val="009B514D"/>
    <w:rsid w:val="00A447CD"/>
    <w:rsid w:val="00AC6EF9"/>
    <w:rsid w:val="00B014FB"/>
    <w:rsid w:val="00BA13B8"/>
    <w:rsid w:val="00BC170F"/>
    <w:rsid w:val="00BD29AA"/>
    <w:rsid w:val="00BE23DE"/>
    <w:rsid w:val="00C16409"/>
    <w:rsid w:val="00C23347"/>
    <w:rsid w:val="00C45743"/>
    <w:rsid w:val="00CC1EAB"/>
    <w:rsid w:val="00CF4B14"/>
    <w:rsid w:val="00D125C2"/>
    <w:rsid w:val="00D17B03"/>
    <w:rsid w:val="00D36560"/>
    <w:rsid w:val="00D71EDF"/>
    <w:rsid w:val="00DF0C58"/>
    <w:rsid w:val="00E93E95"/>
    <w:rsid w:val="00E95941"/>
    <w:rsid w:val="00ED0CF6"/>
    <w:rsid w:val="00EF2A7E"/>
    <w:rsid w:val="00F16A12"/>
    <w:rsid w:val="00F54B2F"/>
    <w:rsid w:val="00F73364"/>
    <w:rsid w:val="00F773AA"/>
    <w:rsid w:val="00F812CF"/>
    <w:rsid w:val="00F83CF0"/>
    <w:rsid w:val="00FC3605"/>
    <w:rsid w:val="00FC6038"/>
    <w:rsid w:val="00FF4D1D"/>
    <w:rsid w:val="026B0055"/>
    <w:rsid w:val="14D6D965"/>
    <w:rsid w:val="22A4F1E8"/>
    <w:rsid w:val="257BB06A"/>
    <w:rsid w:val="25BBE1FC"/>
    <w:rsid w:val="7C51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59FD"/>
  <w15:chartTrackingRefBased/>
  <w15:docId w15:val="{B4259C7C-BB1D-45D9-B6AA-C8B5FE7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C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5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B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D29AA"/>
  </w:style>
  <w:style w:type="character" w:customStyle="1" w:styleId="normaltextrun">
    <w:name w:val="normaltextrun"/>
    <w:basedOn w:val="Domylnaczcionkaakapitu"/>
    <w:rsid w:val="00BD29AA"/>
  </w:style>
  <w:style w:type="character" w:customStyle="1" w:styleId="eop">
    <w:name w:val="eop"/>
    <w:basedOn w:val="Domylnaczcionkaakapitu"/>
    <w:rsid w:val="00BD29AA"/>
  </w:style>
  <w:style w:type="paragraph" w:styleId="Nagwek">
    <w:name w:val="header"/>
    <w:basedOn w:val="Normalny"/>
    <w:link w:val="NagwekZnak"/>
    <w:uiPriority w:val="99"/>
    <w:unhideWhenUsed/>
    <w:rsid w:val="0077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315"/>
  </w:style>
  <w:style w:type="paragraph" w:styleId="Stopka">
    <w:name w:val="footer"/>
    <w:basedOn w:val="Normalny"/>
    <w:link w:val="StopkaZnak"/>
    <w:uiPriority w:val="99"/>
    <w:unhideWhenUsed/>
    <w:rsid w:val="0077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01791161D72041A704553DBB4AAC8E" ma:contentTypeVersion="14" ma:contentTypeDescription="Utwórz nowy dokument." ma:contentTypeScope="" ma:versionID="ae0614aaf6ae9f907bada38192c5acaa">
  <xsd:schema xmlns:xsd="http://www.w3.org/2001/XMLSchema" xmlns:xs="http://www.w3.org/2001/XMLSchema" xmlns:p="http://schemas.microsoft.com/office/2006/metadata/properties" xmlns:ns3="e6a2668a-fd6d-44aa-b1d1-10e57923f4b2" xmlns:ns4="87f54346-ba80-45f4-9df9-7d3ed795cb89" targetNamespace="http://schemas.microsoft.com/office/2006/metadata/properties" ma:root="true" ma:fieldsID="4e9fc5c0dd4b05600b520536b7f21ea2" ns3:_="" ns4:_="">
    <xsd:import namespace="e6a2668a-fd6d-44aa-b1d1-10e57923f4b2"/>
    <xsd:import namespace="87f54346-ba80-45f4-9df9-7d3ed795c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668a-fd6d-44aa-b1d1-10e57923f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4346-ba80-45f4-9df9-7d3ed795c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0F31A-3856-40EE-937B-9AE1F2B45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668a-fd6d-44aa-b1d1-10e57923f4b2"/>
    <ds:schemaRef ds:uri="87f54346-ba80-45f4-9df9-7d3ed795c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8AA37-9242-4DB8-BB40-F0B1407A1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B5AC3-5F58-48F5-AD42-A9376559E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 GROUP</dc:creator>
  <cp:keywords/>
  <dc:description/>
  <cp:lastModifiedBy>Maria Wysocka</cp:lastModifiedBy>
  <cp:revision>10</cp:revision>
  <cp:lastPrinted>2021-12-20T13:57:00Z</cp:lastPrinted>
  <dcterms:created xsi:type="dcterms:W3CDTF">2021-12-17T12:23:00Z</dcterms:created>
  <dcterms:modified xsi:type="dcterms:W3CDTF">2021-12-20T13:58:00Z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0x0101002501791161D72041A704553DBB4AAC8E</vt:lpwstr>
  </property>
</Properties>
</file>